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C" w:rsidRPr="006866AC" w:rsidRDefault="006866AC" w:rsidP="006866AC">
      <w:pPr>
        <w:rPr>
          <w:sz w:val="32"/>
          <w:szCs w:val="32"/>
        </w:rPr>
      </w:pPr>
      <w:r w:rsidRPr="006866AC">
        <w:rPr>
          <w:sz w:val="32"/>
          <w:szCs w:val="32"/>
        </w:rPr>
        <w:t xml:space="preserve">Obec </w:t>
      </w:r>
      <w:r>
        <w:rPr>
          <w:sz w:val="32"/>
          <w:szCs w:val="32"/>
        </w:rPr>
        <w:t>Lišany</w:t>
      </w:r>
    </w:p>
    <w:p w:rsidR="006866AC" w:rsidRPr="006866AC" w:rsidRDefault="006866AC" w:rsidP="006866AC">
      <w:pPr>
        <w:rPr>
          <w:sz w:val="32"/>
          <w:szCs w:val="32"/>
        </w:rPr>
      </w:pPr>
      <w:r w:rsidRPr="006866AC">
        <w:rPr>
          <w:sz w:val="32"/>
          <w:szCs w:val="32"/>
        </w:rPr>
        <w:t>Volební řád do školské rady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1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Školská rada vykonává své působnosti podle § 167 a § 168 zákona č. 561/2004 Sb., o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předškolním, základním, středním, vyšším odborném a jiném vzdělávání (školský zákon).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2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Školskou radu zřizuje zřizovatel a stanoví počet jejích členů. Třetinu členů školské rady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jmenuje zřizovatel, třetinu volí pedagogičtí pracovníci školy a třetinu volí žákovští voliči, tj.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zákonní zástupci všech nezletilých žáků. Členem školské rady nemůže být ředitel školy.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Školská rada je šesti členná.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3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Týž člen školské rady nemůže být současně jmenován zřizovatelem, zvolen zákonnými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zástupci žáků nebo zvolen pedagogickými pracovníky školy.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4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Funkční období členů školské rady je tři roky.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5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Ředitel školy zajistí v souladu s tímto volebním řádem řádné uskutečnění voleb do školské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rady. Ředitel školy dále zveřejní způsobem umožňujícím dálkový přístup volební řád školské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rady, složení školské rady a způsob podávání podnětů, oznámení a stížností školské radě.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6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Volby zástupců pedagogických pracovníků ve školské radě: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Ředitel školy zajistí přípravu voleb způsobem, který zabezpečí oprávněným osobám (tj.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pedagogickým pracovníkům) dostatek informací a vhodné podmínky pro účast ve volbách.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lastRenderedPageBreak/>
        <w:t>Především: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- volby do školské rady vyhlásí nejpozději 30 dní před jejich konáním, přičemž součástí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vyhlášení bude sdělení termínu a místo konání voleb a základní informace o účelu a činnosti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školské rady a o plánovaném průběhu voleb,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- vyzve k podání návrhů kandidátů. Kandidáty na členy školské rady se mohou stát zletilé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osoby navržené kýmkoliv z pedagogických pracovníků školy, přičemž pedagogický</w:t>
      </w:r>
    </w:p>
    <w:p w:rsidR="005E3E8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pracovník (kromě ředitele školy) může za kandidáta navrhnout i sám sebe.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- zabezpečí zveřejnění výsledků voleb na internetových stránkách školy.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Volební akt probíhá tajným hlasováním.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Za členy školské rady, v počtu odpovídajícím volným mandátům, jsou zvoleni ti kandidáti,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kteří získali nejvyšší počty hlasů. V případě rovnosti hlasů rozhoduje los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O průběhu a výsledku voleb je sepsán zápis v trojím vyhotovení, z nichž jedno je předáno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řediteli školy, zřizovateli a stávajícímu předsedovi školské rady.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Zvolení kandidáti se dnem voleb stávají novými členy školské rady.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Za platné je možno považovat volby, kterých se účastní více jak 50 % oprávněných osob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(členů pedagogického sboru). V opačném případě proběhne do 60 dnů další kolo voleb </w:t>
      </w:r>
      <w:proofErr w:type="gramStart"/>
      <w:r w:rsidRPr="006866AC">
        <w:rPr>
          <w:sz w:val="24"/>
          <w:szCs w:val="24"/>
        </w:rPr>
        <w:t>dle</w:t>
      </w:r>
      <w:proofErr w:type="gramEnd"/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výše popsaného postupu. V dalším kole voleb již podmínka účasti více jak 50 %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oprávněných voličů neplatí.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7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Volby zástupců zákonných zástupců žáků ve školské radě: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Ředitel školy zajistí přípravu voleb způsobem, který zabezpečí zákonným zástupcům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dostatek informací a vhodné podmínky pro účast ve volbách.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Především: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- volby do školské rady vyhlásí nejpozději 30 dní před jejich konáním, přičemž součástí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lastRenderedPageBreak/>
        <w:t>vyhlášení bude sdělení termínu a místo konání voleb, základní informace o účelu a činnosti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školské rady a o plánovaném průběhu voleb. Vyhlášením se rozumí zveřejnění </w:t>
      </w:r>
      <w:proofErr w:type="gramStart"/>
      <w:r w:rsidRPr="006866AC">
        <w:rPr>
          <w:sz w:val="24"/>
          <w:szCs w:val="24"/>
        </w:rPr>
        <w:t>na</w:t>
      </w:r>
      <w:proofErr w:type="gramEnd"/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internetových </w:t>
      </w:r>
      <w:proofErr w:type="gramStart"/>
      <w:r w:rsidRPr="006866AC">
        <w:rPr>
          <w:sz w:val="24"/>
          <w:szCs w:val="24"/>
        </w:rPr>
        <w:t>stránkách</w:t>
      </w:r>
      <w:proofErr w:type="gramEnd"/>
      <w:r w:rsidRPr="006866AC">
        <w:rPr>
          <w:sz w:val="24"/>
          <w:szCs w:val="24"/>
        </w:rPr>
        <w:t xml:space="preserve"> školy a podání písemné informace zákonným zástupcům.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Kandidáty na členy školské rady se mohou stát zletilé osoby navržené kýmkoliv </w:t>
      </w:r>
      <w:proofErr w:type="gramStart"/>
      <w:r w:rsidRPr="006866AC">
        <w:rPr>
          <w:sz w:val="24"/>
          <w:szCs w:val="24"/>
        </w:rPr>
        <w:t>ze</w:t>
      </w:r>
      <w:proofErr w:type="gramEnd"/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zákonných zástupců žáků školy, přičemž zákonný zástupce může za kandidáta navrhnout i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sám sebe.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- Zabezpečí zveřejnění výsledků voleb na internetových stránkách školy.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Volební akt probíhá tajným hlasováním. Zákonní zástupci nezletilých žáků mají společně 1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hlas za každého žáka. </w:t>
      </w:r>
      <w:proofErr w:type="gramStart"/>
      <w:r w:rsidRPr="006866AC">
        <w:rPr>
          <w:sz w:val="24"/>
          <w:szCs w:val="24"/>
        </w:rPr>
        <w:t>Na</w:t>
      </w:r>
      <w:proofErr w:type="gramEnd"/>
      <w:r w:rsidRPr="006866AC">
        <w:rPr>
          <w:sz w:val="24"/>
          <w:szCs w:val="24"/>
        </w:rPr>
        <w:t xml:space="preserve"> seznamu žáků školy vyznačí svým podpisem u jména žáka, </w:t>
      </w:r>
      <w:proofErr w:type="gramStart"/>
      <w:r w:rsidRPr="006866AC">
        <w:rPr>
          <w:sz w:val="24"/>
          <w:szCs w:val="24"/>
        </w:rPr>
        <w:t>jehož</w:t>
      </w:r>
      <w:proofErr w:type="gramEnd"/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zastupuje, svou účast ve volbách.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Za členy školské rady, v počtu odpovídajícím volným mandátům, jsou zvoleni ti kandidáti,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kteří získali nejvyšší počty hlasů. V případě rovnosti hlasů rozhoduje los.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O průběhu a výsledku voleb je vyhotoven zápis v trojím vyhotovení, který obdrží po jednou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vydání ředitel školy, zřizovatel a stávajícímu předseda školské rady.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Zvolení kandidáti se dnem voleb stávají novými členy školské rady.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Nezvolí-li zákonní zástupci žáků stanovený počet členů školské rady ani na základě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opakované výzvy, jmenuje zbývající členy školské rady ředitel školy.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>Čl. 8</w:t>
      </w:r>
    </w:p>
    <w:p w:rsidR="006866AC" w:rsidRPr="006866AC" w:rsidRDefault="006866AC" w:rsidP="006866AC">
      <w:pPr>
        <w:rPr>
          <w:sz w:val="24"/>
          <w:szCs w:val="24"/>
        </w:rPr>
      </w:pPr>
      <w:r w:rsidRPr="006866AC">
        <w:rPr>
          <w:sz w:val="24"/>
          <w:szCs w:val="24"/>
        </w:rPr>
        <w:t xml:space="preserve">Tento volební řád schválila starostka obce dne </w:t>
      </w:r>
      <w:proofErr w:type="gramStart"/>
      <w:r w:rsidRPr="006866AC">
        <w:rPr>
          <w:sz w:val="24"/>
          <w:szCs w:val="24"/>
        </w:rPr>
        <w:t>1.9.2025</w:t>
      </w:r>
      <w:proofErr w:type="gramEnd"/>
      <w:r w:rsidRPr="006866AC">
        <w:rPr>
          <w:sz w:val="24"/>
          <w:szCs w:val="24"/>
        </w:rPr>
        <w:t xml:space="preserve"> </w:t>
      </w:r>
      <w:r w:rsidRPr="006866AC">
        <w:rPr>
          <w:sz w:val="24"/>
          <w:szCs w:val="24"/>
        </w:rPr>
        <w:t>a nabývá účinnosti dnem</w:t>
      </w:r>
    </w:p>
    <w:p w:rsidR="006866AC" w:rsidRPr="006866AC" w:rsidRDefault="006866AC" w:rsidP="006866AC">
      <w:pPr>
        <w:rPr>
          <w:sz w:val="24"/>
          <w:szCs w:val="24"/>
        </w:rPr>
      </w:pPr>
      <w:proofErr w:type="gramStart"/>
      <w:r w:rsidRPr="006866AC">
        <w:rPr>
          <w:sz w:val="24"/>
          <w:szCs w:val="24"/>
        </w:rPr>
        <w:t>2.9.2025</w:t>
      </w:r>
      <w:proofErr w:type="gramEnd"/>
    </w:p>
    <w:p w:rsidR="006866AC" w:rsidRPr="008F30A4" w:rsidRDefault="006866AC" w:rsidP="006866AC">
      <w:pPr>
        <w:rPr>
          <w:sz w:val="32"/>
          <w:szCs w:val="32"/>
        </w:rPr>
      </w:pPr>
      <w:r>
        <w:rPr>
          <w:sz w:val="32"/>
          <w:szCs w:val="32"/>
        </w:rPr>
        <w:t>Dana Medřick</w:t>
      </w:r>
      <w:bookmarkStart w:id="0" w:name="_GoBack"/>
      <w:bookmarkEnd w:id="0"/>
      <w:r>
        <w:rPr>
          <w:sz w:val="32"/>
          <w:szCs w:val="32"/>
        </w:rPr>
        <w:t>á, starosta Obce Lišany</w:t>
      </w:r>
    </w:p>
    <w:sectPr w:rsidR="006866AC" w:rsidRPr="008F30A4" w:rsidSect="00FA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66" w:rsidRDefault="006B5066" w:rsidP="00961E1E">
      <w:pPr>
        <w:spacing w:after="0" w:line="240" w:lineRule="auto"/>
      </w:pPr>
      <w:r>
        <w:separator/>
      </w:r>
    </w:p>
  </w:endnote>
  <w:endnote w:type="continuationSeparator" w:id="0">
    <w:p w:rsidR="006B5066" w:rsidRDefault="006B5066" w:rsidP="0096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cs-CZ"/>
      </w:rPr>
      <w:drawing>
        <wp:inline distT="0" distB="0" distL="0" distR="0">
          <wp:extent cx="438912" cy="276973"/>
          <wp:effectExtent l="0" t="0" r="0" b="8890"/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D49" w:rsidRDefault="00FA0D49">
    <w:pPr>
      <w:pStyle w:val="Zpat"/>
    </w:pPr>
    <w:r w:rsidRPr="00FA0D49">
      <w:rPr>
        <w:noProof/>
        <w:lang w:eastAsia="cs-CZ"/>
      </w:rPr>
      <w:drawing>
        <wp:inline distT="0" distB="0" distL="0" distR="0">
          <wp:extent cx="5760720" cy="311979"/>
          <wp:effectExtent l="0" t="0" r="0" b="0"/>
          <wp:docPr id="2" name="Obrázek 2" descr="C:\Users\Jirka\AppData\Local\Temp\hlavico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rka\AppData\Local\Temp\hlavicokovy_papir_zapa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66" w:rsidRDefault="006B5066" w:rsidP="00961E1E">
      <w:pPr>
        <w:spacing w:after="0" w:line="240" w:lineRule="auto"/>
      </w:pPr>
      <w:r>
        <w:separator/>
      </w:r>
    </w:p>
  </w:footnote>
  <w:footnote w:type="continuationSeparator" w:id="0">
    <w:p w:rsidR="006B5066" w:rsidRDefault="006B5066" w:rsidP="0096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E" w:rsidRDefault="00961E1E">
    <w:pPr>
      <w:pStyle w:val="Zhlav"/>
    </w:pPr>
    <w:r w:rsidRPr="00961E1E">
      <w:rPr>
        <w:noProof/>
        <w:lang w:eastAsia="cs-CZ"/>
      </w:rPr>
      <w:drawing>
        <wp:inline distT="0" distB="0" distL="0" distR="0">
          <wp:extent cx="5905500" cy="1433195"/>
          <wp:effectExtent l="0" t="0" r="0" b="0"/>
          <wp:docPr id="1" name="Obrázek 1" descr="C:\Users\Jirka\AppData\Local\Temp\hlavico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ka\AppData\Local\Temp\hlavicokovy_papir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05" cy="14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E1E" w:rsidRDefault="00961E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1E"/>
    <w:rsid w:val="00183966"/>
    <w:rsid w:val="00266055"/>
    <w:rsid w:val="00286E27"/>
    <w:rsid w:val="003263BC"/>
    <w:rsid w:val="00353A28"/>
    <w:rsid w:val="003F73C7"/>
    <w:rsid w:val="00467440"/>
    <w:rsid w:val="00481286"/>
    <w:rsid w:val="004F5A73"/>
    <w:rsid w:val="00515D25"/>
    <w:rsid w:val="00596B16"/>
    <w:rsid w:val="005E3E8C"/>
    <w:rsid w:val="005E4BD2"/>
    <w:rsid w:val="00617C26"/>
    <w:rsid w:val="006530AC"/>
    <w:rsid w:val="00667039"/>
    <w:rsid w:val="006866AC"/>
    <w:rsid w:val="006B5066"/>
    <w:rsid w:val="0077117F"/>
    <w:rsid w:val="007A7E75"/>
    <w:rsid w:val="00805850"/>
    <w:rsid w:val="00811A5E"/>
    <w:rsid w:val="008F30A4"/>
    <w:rsid w:val="00961E1E"/>
    <w:rsid w:val="00997F6B"/>
    <w:rsid w:val="00A91C14"/>
    <w:rsid w:val="00AE1B4F"/>
    <w:rsid w:val="00C47B17"/>
    <w:rsid w:val="00C70A85"/>
    <w:rsid w:val="00CA507B"/>
    <w:rsid w:val="00CD4A2A"/>
    <w:rsid w:val="00DA449F"/>
    <w:rsid w:val="00E9492E"/>
    <w:rsid w:val="00F16169"/>
    <w:rsid w:val="00F95622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C576"/>
  <w15:docId w15:val="{2C8BD5DF-476D-4AD4-8C85-795FB235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E1E"/>
  </w:style>
  <w:style w:type="paragraph" w:styleId="Zpat">
    <w:name w:val="footer"/>
    <w:basedOn w:val="Normln"/>
    <w:link w:val="Zpat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E1E"/>
  </w:style>
  <w:style w:type="paragraph" w:styleId="Textbubliny">
    <w:name w:val="Balloon Text"/>
    <w:basedOn w:val="Normln"/>
    <w:link w:val="TextbublinyChar"/>
    <w:uiPriority w:val="99"/>
    <w:semiHidden/>
    <w:unhideWhenUsed/>
    <w:rsid w:val="00F1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16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3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A304-C323-462C-8750-AFC79B05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Michaela Karlová</cp:lastModifiedBy>
  <cp:revision>29</cp:revision>
  <cp:lastPrinted>2025-12-08T13:11:00Z</cp:lastPrinted>
  <dcterms:created xsi:type="dcterms:W3CDTF">2018-10-17T06:29:00Z</dcterms:created>
  <dcterms:modified xsi:type="dcterms:W3CDTF">2026-02-18T13:05:00Z</dcterms:modified>
</cp:coreProperties>
</file>